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3B" w:rsidRPr="00B93B3B" w:rsidRDefault="00B93B3B" w:rsidP="00B93B3B">
      <w:pPr>
        <w:spacing w:after="360" w:line="720" w:lineRule="atLeast"/>
        <w:ind w:left="-1500" w:right="-1500"/>
        <w:textAlignment w:val="baseline"/>
        <w:outlineLvl w:val="0"/>
        <w:rPr>
          <w:rFonts w:ascii="&amp;quot" w:eastAsia="Times New Roman" w:hAnsi="&amp;quot" w:cs="Times New Roman"/>
          <w:b/>
          <w:bCs/>
          <w:color w:val="000000"/>
          <w:kern w:val="36"/>
          <w:sz w:val="38"/>
          <w:szCs w:val="48"/>
          <w:lang w:eastAsia="ru-RU"/>
        </w:rPr>
      </w:pPr>
      <w:r>
        <w:rPr>
          <w:rFonts w:ascii="&amp;quot" w:eastAsia="Times New Roman" w:hAnsi="&amp;quot" w:cs="Times New Roman"/>
          <w:b/>
          <w:bCs/>
          <w:color w:val="000000"/>
          <w:kern w:val="36"/>
          <w:sz w:val="38"/>
          <w:szCs w:val="48"/>
          <w:lang w:eastAsia="ru-RU"/>
        </w:rPr>
        <w:t xml:space="preserve">              </w:t>
      </w:r>
      <w:r w:rsidRPr="00B93B3B">
        <w:rPr>
          <w:rFonts w:ascii="&amp;quot" w:eastAsia="Times New Roman" w:hAnsi="&amp;quot" w:cs="Times New Roman"/>
          <w:b/>
          <w:bCs/>
          <w:color w:val="000000"/>
          <w:kern w:val="36"/>
          <w:sz w:val="38"/>
          <w:szCs w:val="48"/>
          <w:lang w:eastAsia="ru-RU"/>
        </w:rPr>
        <w:t>Молодежная политика</w:t>
      </w:r>
      <w:r>
        <w:rPr>
          <w:rFonts w:ascii="&amp;quot" w:eastAsia="Times New Roman" w:hAnsi="&amp;quot" w:cs="Times New Roman"/>
          <w:b/>
          <w:bCs/>
          <w:color w:val="000000"/>
          <w:kern w:val="36"/>
          <w:sz w:val="38"/>
          <w:szCs w:val="48"/>
          <w:lang w:eastAsia="ru-RU"/>
        </w:rPr>
        <w:t xml:space="preserve"> </w:t>
      </w:r>
      <w:bookmarkStart w:id="0" w:name="_GoBack"/>
      <w:bookmarkEnd w:id="0"/>
      <w:r>
        <w:rPr>
          <w:rFonts w:ascii="&amp;quot" w:eastAsia="Times New Roman" w:hAnsi="&amp;quot" w:cs="Times New Roman"/>
          <w:b/>
          <w:bCs/>
          <w:color w:val="000000"/>
          <w:kern w:val="36"/>
          <w:sz w:val="38"/>
          <w:szCs w:val="48"/>
          <w:lang w:eastAsia="ru-RU"/>
        </w:rPr>
        <w:t>АО «АПЗ»</w:t>
      </w:r>
      <w:r w:rsidR="00DB53EB">
        <w:rPr>
          <w:rFonts w:ascii="&amp;quot" w:eastAsia="Times New Roman" w:hAnsi="&amp;quot" w:cs="Times New Roman"/>
          <w:b/>
          <w:bCs/>
          <w:color w:val="000000"/>
          <w:kern w:val="36"/>
          <w:sz w:val="38"/>
          <w:szCs w:val="48"/>
          <w:lang w:eastAsia="ru-RU"/>
        </w:rPr>
        <w:t xml:space="preserve"> г. Арзамас</w:t>
      </w:r>
    </w:p>
    <w:p w:rsidR="00B93B3B" w:rsidRPr="00B93B3B" w:rsidRDefault="00B93B3B" w:rsidP="00B93B3B">
      <w:pPr>
        <w:spacing w:after="360" w:line="450" w:lineRule="atLeast"/>
        <w:textAlignment w:val="baseline"/>
        <w:outlineLvl w:val="3"/>
        <w:rPr>
          <w:rFonts w:ascii="&amp;quot" w:eastAsia="Times New Roman" w:hAnsi="&amp;quot" w:cs="Times New Roman"/>
          <w:b/>
          <w:bCs/>
          <w:color w:val="000000"/>
          <w:sz w:val="24"/>
          <w:szCs w:val="24"/>
          <w:lang w:eastAsia="ru-RU"/>
        </w:rPr>
      </w:pPr>
      <w:r w:rsidRPr="00B93B3B">
        <w:rPr>
          <w:rFonts w:ascii="&amp;quot" w:eastAsia="Times New Roman" w:hAnsi="&amp;quot" w:cs="Times New Roman"/>
          <w:b/>
          <w:bCs/>
          <w:color w:val="000000"/>
          <w:sz w:val="24"/>
          <w:szCs w:val="24"/>
          <w:lang w:eastAsia="ru-RU"/>
        </w:rPr>
        <w:t>Порядок, дисциплина, сплоченность и ответственность — залог успеха нашей команды!</w:t>
      </w:r>
    </w:p>
    <w:p w:rsidR="00B93B3B" w:rsidRPr="00B93B3B" w:rsidRDefault="00B93B3B" w:rsidP="00B93B3B">
      <w:pPr>
        <w:spacing w:after="240" w:line="300" w:lineRule="atLeast"/>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 xml:space="preserve">В 2002 году на предприятии был создан Совет трудовой молодежи, задачами которого являются адаптация молодежи на производстве, укрепление трудовой дисциплины и развитие трудовой активности молодых рабочих, создание условий для профессионального роста, организация и проведение воспитательной работы и досуга, решение социальных и правовых вопросов. </w:t>
      </w:r>
    </w:p>
    <w:p w:rsidR="00B93B3B" w:rsidRPr="00B93B3B" w:rsidRDefault="00B93B3B" w:rsidP="00B93B3B">
      <w:pPr>
        <w:numPr>
          <w:ilvl w:val="0"/>
          <w:numId w:val="1"/>
        </w:numPr>
        <w:spacing w:after="15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Сегодня на предприятии работают около 6500 человек и треть из них молодые люди в возрасте до 35 лет.</w:t>
      </w:r>
    </w:p>
    <w:p w:rsidR="00B93B3B" w:rsidRPr="00B93B3B" w:rsidRDefault="00B93B3B" w:rsidP="00B93B3B">
      <w:pPr>
        <w:numPr>
          <w:ilvl w:val="0"/>
          <w:numId w:val="1"/>
        </w:numPr>
        <w:spacing w:after="15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Председатель Совета трудовой молодежи — Илья Константинович Теплов.</w:t>
      </w:r>
    </w:p>
    <w:p w:rsidR="00B93B3B" w:rsidRPr="00B93B3B" w:rsidRDefault="00B93B3B" w:rsidP="00B93B3B">
      <w:pPr>
        <w:jc w:val="both"/>
        <w:rPr>
          <w:rFonts w:ascii="Times New Roman" w:hAnsi="Times New Roman" w:cs="Times New Roman"/>
          <w:b/>
          <w:sz w:val="24"/>
        </w:rPr>
      </w:pPr>
      <w:r w:rsidRPr="00B93B3B">
        <w:rPr>
          <w:rFonts w:ascii="Times New Roman" w:hAnsi="Times New Roman" w:cs="Times New Roman"/>
          <w:b/>
          <w:sz w:val="24"/>
        </w:rPr>
        <w:t>Адаптация, обучение и профессиональный рост молодых сотрудников.</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На профессиональное развитие молодых специалистов и рабочих в значительной степени влияют первые годы работы, поскольку именно этот период считается тем «испытательным сроком», который в дальнейшем определяет позиции </w:t>
      </w:r>
      <w:proofErr w:type="spellStart"/>
      <w:r w:rsidRPr="00B93B3B">
        <w:rPr>
          <w:rFonts w:ascii="Times New Roman" w:hAnsi="Times New Roman" w:cs="Times New Roman"/>
          <w:sz w:val="24"/>
        </w:rPr>
        <w:t>сотрудникав</w:t>
      </w:r>
      <w:proofErr w:type="spellEnd"/>
      <w:r w:rsidRPr="00B93B3B">
        <w:rPr>
          <w:rFonts w:ascii="Times New Roman" w:hAnsi="Times New Roman" w:cs="Times New Roman"/>
          <w:sz w:val="24"/>
        </w:rPr>
        <w:t xml:space="preserve"> профессиональной </w:t>
      </w:r>
      <w:proofErr w:type="spellStart"/>
      <w:proofErr w:type="gramStart"/>
      <w:r w:rsidRPr="00B93B3B">
        <w:rPr>
          <w:rFonts w:ascii="Times New Roman" w:hAnsi="Times New Roman" w:cs="Times New Roman"/>
          <w:sz w:val="24"/>
        </w:rPr>
        <w:t>среде.Отделом</w:t>
      </w:r>
      <w:proofErr w:type="spellEnd"/>
      <w:proofErr w:type="gramEnd"/>
      <w:r w:rsidRPr="00B93B3B">
        <w:rPr>
          <w:rFonts w:ascii="Times New Roman" w:hAnsi="Times New Roman" w:cs="Times New Roman"/>
          <w:sz w:val="24"/>
        </w:rPr>
        <w:t xml:space="preserve"> кадров совместно с Советом трудовой молодежи ведется большая работа по адаптации и обучению молодого персонала.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На протяжении последних лет из числа вновь принятых сотрудников более 70% составляет молодежь до 35 лет.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Ежегодно на рабочие места предприятия приходят более 40 выпускников </w:t>
      </w:r>
      <w:proofErr w:type="spellStart"/>
      <w:r w:rsidRPr="00B93B3B">
        <w:rPr>
          <w:rFonts w:ascii="Times New Roman" w:hAnsi="Times New Roman" w:cs="Times New Roman"/>
          <w:sz w:val="24"/>
        </w:rPr>
        <w:t>Арзамасского</w:t>
      </w:r>
      <w:proofErr w:type="spellEnd"/>
      <w:r w:rsidRPr="00B93B3B">
        <w:rPr>
          <w:rFonts w:ascii="Times New Roman" w:hAnsi="Times New Roman" w:cs="Times New Roman"/>
          <w:sz w:val="24"/>
        </w:rPr>
        <w:t xml:space="preserve"> приборостроительного колледжа им. П.И. </w:t>
      </w:r>
      <w:proofErr w:type="spellStart"/>
      <w:r w:rsidRPr="00B93B3B">
        <w:rPr>
          <w:rFonts w:ascii="Times New Roman" w:hAnsi="Times New Roman" w:cs="Times New Roman"/>
          <w:sz w:val="24"/>
        </w:rPr>
        <w:t>Пландина</w:t>
      </w:r>
      <w:proofErr w:type="spellEnd"/>
      <w:r w:rsidRPr="00B93B3B">
        <w:rPr>
          <w:rFonts w:ascii="Times New Roman" w:hAnsi="Times New Roman" w:cs="Times New Roman"/>
          <w:sz w:val="24"/>
        </w:rPr>
        <w:t xml:space="preserve">.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Пополняют кадровый состав предприятия и выпускники АПИ филиала НГТУ им Р.Е. Алексеева, только в 2015 году более 70 выпускников этого пришли на завод.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52 студента обучаются в АПИ НГТУ по целевому направлению.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Около 500 студентов ежегодно проходят практику на предприятии.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На предприятии действует положение о наставничестве, согласно которому молодые рабочие закрепляются за опытными приборостроителями. </w:t>
      </w:r>
    </w:p>
    <w:p w:rsidR="00B93B3B" w:rsidRPr="00B93B3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Около 50 специалистов ежегодно участвуют в конкурсах «Технолог года», «Инженер года», призерам которых вне очереди присваиваются более высокие категории. </w:t>
      </w:r>
    </w:p>
    <w:p w:rsidR="004B365B" w:rsidRDefault="00B93B3B" w:rsidP="00B93B3B">
      <w:pPr>
        <w:jc w:val="both"/>
        <w:rPr>
          <w:rFonts w:ascii="Times New Roman" w:hAnsi="Times New Roman" w:cs="Times New Roman"/>
          <w:sz w:val="24"/>
        </w:rPr>
      </w:pPr>
      <w:r w:rsidRPr="00B93B3B">
        <w:rPr>
          <w:rFonts w:ascii="Times New Roman" w:hAnsi="Times New Roman" w:cs="Times New Roman"/>
          <w:sz w:val="24"/>
        </w:rPr>
        <w:t xml:space="preserve">Более 100 рабочих ежегодно участвуют в конкурсе «Золотые руки». Победителям и призерам конкурсов профессионального мастерства, кроме разового денежного вознаграждения, в течение года выплачивается стипендия имени П.И. </w:t>
      </w:r>
      <w:proofErr w:type="spellStart"/>
      <w:r w:rsidRPr="00B93B3B">
        <w:rPr>
          <w:rFonts w:ascii="Times New Roman" w:hAnsi="Times New Roman" w:cs="Times New Roman"/>
          <w:sz w:val="24"/>
        </w:rPr>
        <w:t>Пландина</w:t>
      </w:r>
      <w:proofErr w:type="spellEnd"/>
      <w:r w:rsidRPr="00B93B3B">
        <w:rPr>
          <w:rFonts w:ascii="Times New Roman" w:hAnsi="Times New Roman" w:cs="Times New Roman"/>
          <w:sz w:val="24"/>
        </w:rPr>
        <w:t xml:space="preserve"> и присваиваются более высокие разряды.</w:t>
      </w:r>
    </w:p>
    <w:p w:rsidR="00B93B3B" w:rsidRDefault="00B93B3B" w:rsidP="00B93B3B">
      <w:pPr>
        <w:spacing w:after="360" w:line="450" w:lineRule="atLeast"/>
        <w:textAlignment w:val="baseline"/>
        <w:outlineLvl w:val="3"/>
        <w:rPr>
          <w:rFonts w:ascii="&amp;quot" w:eastAsia="Times New Roman" w:hAnsi="&amp;quot" w:cs="Times New Roman"/>
          <w:b/>
          <w:bCs/>
          <w:color w:val="000000"/>
          <w:sz w:val="24"/>
          <w:szCs w:val="24"/>
          <w:lang w:eastAsia="ru-RU"/>
        </w:rPr>
      </w:pPr>
    </w:p>
    <w:p w:rsidR="00B93B3B" w:rsidRPr="00B93B3B" w:rsidRDefault="00B93B3B" w:rsidP="00B93B3B">
      <w:pPr>
        <w:spacing w:after="360" w:line="450" w:lineRule="atLeast"/>
        <w:textAlignment w:val="baseline"/>
        <w:outlineLvl w:val="3"/>
        <w:rPr>
          <w:rFonts w:ascii="&amp;quot" w:eastAsia="Times New Roman" w:hAnsi="&amp;quot" w:cs="Times New Roman"/>
          <w:b/>
          <w:bCs/>
          <w:color w:val="000000"/>
          <w:sz w:val="24"/>
          <w:szCs w:val="24"/>
          <w:lang w:eastAsia="ru-RU"/>
        </w:rPr>
      </w:pPr>
      <w:r w:rsidRPr="00B93B3B">
        <w:rPr>
          <w:rFonts w:ascii="&amp;quot" w:eastAsia="Times New Roman" w:hAnsi="&amp;quot" w:cs="Times New Roman"/>
          <w:b/>
          <w:bCs/>
          <w:color w:val="000000"/>
          <w:sz w:val="24"/>
          <w:szCs w:val="24"/>
          <w:lang w:eastAsia="ru-RU"/>
        </w:rPr>
        <w:lastRenderedPageBreak/>
        <w:t>Социальная поддержка молодых приборостроителей.</w:t>
      </w:r>
    </w:p>
    <w:p w:rsidR="00B93B3B" w:rsidRPr="00B93B3B" w:rsidRDefault="00B93B3B" w:rsidP="00B93B3B">
      <w:pPr>
        <w:spacing w:after="240" w:line="300" w:lineRule="atLeast"/>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 xml:space="preserve">Руководством предприятия многое делается для того, чтобы молодежь на заводе имела стабильную зарплату, социальные гарантии и хорошие перспективы. Формирование нового поколения работников АПЗ — одна из главных задач кадровой и молодежной политики предприятия. </w:t>
      </w:r>
    </w:p>
    <w:p w:rsidR="00B93B3B" w:rsidRPr="00B93B3B" w:rsidRDefault="00B93B3B" w:rsidP="00B93B3B">
      <w:pPr>
        <w:numPr>
          <w:ilvl w:val="0"/>
          <w:numId w:val="2"/>
        </w:numPr>
        <w:spacing w:after="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 xml:space="preserve">На предприятии действует более 15 программ поддержки и мотивации молодых специалистов. </w:t>
      </w:r>
    </w:p>
    <w:p w:rsidR="00B93B3B" w:rsidRPr="00B93B3B" w:rsidRDefault="00B93B3B" w:rsidP="00B93B3B">
      <w:pPr>
        <w:numPr>
          <w:ilvl w:val="0"/>
          <w:numId w:val="2"/>
        </w:numPr>
        <w:spacing w:after="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 xml:space="preserve">Более 100 человек ежегодно получают дополнительные денежные выплаты. </w:t>
      </w:r>
    </w:p>
    <w:p w:rsidR="00B93B3B" w:rsidRPr="00B93B3B" w:rsidRDefault="00B93B3B" w:rsidP="00B93B3B">
      <w:pPr>
        <w:numPr>
          <w:ilvl w:val="0"/>
          <w:numId w:val="2"/>
        </w:numPr>
        <w:spacing w:after="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 xml:space="preserve">52 молодых специалиста участвуют в программе получения денежных сертификатов АО «АПЗ» достоинством 60 000 руб., дающие право на получение денежных средств по истечении семи лет работы на предприятии. При этом каждый год вручается до 12 сертификатов тем работникам, кто уже участвует в программе, и до 12 новым участникам. Таким образом, уже через 6 лет работник может владеть всеми семью Сертификатами и после семилетнего периода сможет получить по ним денежные средства с учетом индексации. </w:t>
      </w:r>
    </w:p>
    <w:p w:rsidR="00B93B3B" w:rsidRPr="00B93B3B" w:rsidRDefault="00B93B3B" w:rsidP="00B93B3B">
      <w:pPr>
        <w:numPr>
          <w:ilvl w:val="0"/>
          <w:numId w:val="2"/>
        </w:numPr>
        <w:spacing w:after="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 xml:space="preserve">Около 500 человек получают компенсацию по ипотечным кредитам — в размере до 5000 рублей для каждого заявителя. </w:t>
      </w:r>
    </w:p>
    <w:p w:rsidR="00B93B3B" w:rsidRPr="00B93B3B" w:rsidRDefault="00B93B3B" w:rsidP="00B93B3B">
      <w:pPr>
        <w:spacing w:after="360" w:line="450" w:lineRule="atLeast"/>
        <w:textAlignment w:val="baseline"/>
        <w:outlineLvl w:val="3"/>
        <w:rPr>
          <w:rFonts w:ascii="&amp;quot" w:eastAsia="Times New Roman" w:hAnsi="&amp;quot" w:cs="Times New Roman"/>
          <w:b/>
          <w:bCs/>
          <w:color w:val="000000"/>
          <w:sz w:val="24"/>
          <w:szCs w:val="24"/>
          <w:lang w:eastAsia="ru-RU"/>
        </w:rPr>
      </w:pPr>
      <w:r w:rsidRPr="00B93B3B">
        <w:rPr>
          <w:rFonts w:ascii="&amp;quot" w:eastAsia="Times New Roman" w:hAnsi="&amp;quot" w:cs="Times New Roman"/>
          <w:b/>
          <w:bCs/>
          <w:color w:val="000000"/>
          <w:sz w:val="24"/>
          <w:szCs w:val="24"/>
          <w:lang w:eastAsia="ru-RU"/>
        </w:rPr>
        <w:t>Спортивно-патриотической воспитание молодежи.</w:t>
      </w:r>
    </w:p>
    <w:p w:rsidR="00B93B3B" w:rsidRPr="00B93B3B" w:rsidRDefault="00B93B3B" w:rsidP="00B93B3B">
      <w:pPr>
        <w:spacing w:after="240" w:line="300" w:lineRule="atLeast"/>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Спортивные и патриотические мероприятия являются одной из важнейших составляющих корпоративной культуры. Для привлечения молодежи к здоровому образу жизни на АПЗ организуются спортивные мероприятия по мини-футболу, волейболу, настольному теннису, пейнтболу и </w:t>
      </w:r>
      <w:proofErr w:type="spellStart"/>
      <w:r w:rsidRPr="00B93B3B">
        <w:rPr>
          <w:rFonts w:ascii="inherit" w:eastAsia="Times New Roman" w:hAnsi="inherit" w:cs="Times New Roman"/>
          <w:color w:val="000000"/>
          <w:sz w:val="24"/>
          <w:szCs w:val="24"/>
          <w:lang w:eastAsia="ru-RU"/>
        </w:rPr>
        <w:t>др.Заводская</w:t>
      </w:r>
      <w:proofErr w:type="spellEnd"/>
      <w:r w:rsidRPr="00B93B3B">
        <w:rPr>
          <w:rFonts w:ascii="inherit" w:eastAsia="Times New Roman" w:hAnsi="inherit" w:cs="Times New Roman"/>
          <w:color w:val="000000"/>
          <w:sz w:val="24"/>
          <w:szCs w:val="24"/>
          <w:lang w:eastAsia="ru-RU"/>
        </w:rPr>
        <w:t xml:space="preserve"> молодежь регулярно участвует в </w:t>
      </w:r>
      <w:proofErr w:type="spellStart"/>
      <w:r w:rsidRPr="00B93B3B">
        <w:rPr>
          <w:rFonts w:ascii="inherit" w:eastAsia="Times New Roman" w:hAnsi="inherit" w:cs="Times New Roman"/>
          <w:color w:val="000000"/>
          <w:sz w:val="24"/>
          <w:szCs w:val="24"/>
          <w:lang w:eastAsia="ru-RU"/>
        </w:rPr>
        <w:t>турслетах</w:t>
      </w:r>
      <w:proofErr w:type="spellEnd"/>
      <w:r w:rsidRPr="00B93B3B">
        <w:rPr>
          <w:rFonts w:ascii="inherit" w:eastAsia="Times New Roman" w:hAnsi="inherit" w:cs="Times New Roman"/>
          <w:color w:val="000000"/>
          <w:sz w:val="24"/>
          <w:szCs w:val="24"/>
          <w:lang w:eastAsia="ru-RU"/>
        </w:rPr>
        <w:t xml:space="preserve">. Данное направление ориентировано, прежде всего, на поддержание дружеских отношений между структурными подразделениями и разными поколениями заводчан, а также установление и развитие отношений с молодежными организациями предприятий города, района, области и промышленных предприятий </w:t>
      </w:r>
      <w:proofErr w:type="spellStart"/>
      <w:r w:rsidRPr="00B93B3B">
        <w:rPr>
          <w:rFonts w:ascii="inherit" w:eastAsia="Times New Roman" w:hAnsi="inherit" w:cs="Times New Roman"/>
          <w:color w:val="000000"/>
          <w:sz w:val="24"/>
          <w:szCs w:val="24"/>
          <w:lang w:eastAsia="ru-RU"/>
        </w:rPr>
        <w:t>Профавиа</w:t>
      </w:r>
      <w:proofErr w:type="spellEnd"/>
      <w:r w:rsidRPr="00B93B3B">
        <w:rPr>
          <w:rFonts w:ascii="inherit" w:eastAsia="Times New Roman" w:hAnsi="inherit" w:cs="Times New Roman"/>
          <w:color w:val="000000"/>
          <w:sz w:val="24"/>
          <w:szCs w:val="24"/>
          <w:lang w:eastAsia="ru-RU"/>
        </w:rPr>
        <w:t xml:space="preserve">. </w:t>
      </w:r>
    </w:p>
    <w:p w:rsidR="00B93B3B" w:rsidRPr="00B93B3B" w:rsidRDefault="00B93B3B" w:rsidP="00B93B3B">
      <w:pPr>
        <w:numPr>
          <w:ilvl w:val="0"/>
          <w:numId w:val="3"/>
        </w:numPr>
        <w:spacing w:after="15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В городской спартакиаде трудовых коллективов команда АПЗ ежегодно становится победителем.</w:t>
      </w:r>
    </w:p>
    <w:p w:rsidR="00B93B3B" w:rsidRPr="00B93B3B" w:rsidRDefault="00B93B3B" w:rsidP="00B93B3B">
      <w:pPr>
        <w:numPr>
          <w:ilvl w:val="0"/>
          <w:numId w:val="3"/>
        </w:numPr>
        <w:spacing w:after="15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Ежегодно организуются экскурсионные поездки по историческим местам, в которые приглашаются самые активные члены СТМ.</w:t>
      </w:r>
    </w:p>
    <w:p w:rsidR="00B93B3B" w:rsidRPr="00B93B3B" w:rsidRDefault="00B93B3B" w:rsidP="00B93B3B">
      <w:pPr>
        <w:numPr>
          <w:ilvl w:val="0"/>
          <w:numId w:val="3"/>
        </w:numPr>
        <w:spacing w:after="150" w:line="300" w:lineRule="atLeast"/>
        <w:ind w:left="675"/>
        <w:jc w:val="both"/>
        <w:textAlignment w:val="baseline"/>
        <w:rPr>
          <w:rFonts w:ascii="inherit" w:eastAsia="Times New Roman" w:hAnsi="inherit" w:cs="Times New Roman"/>
          <w:color w:val="000000"/>
          <w:sz w:val="24"/>
          <w:szCs w:val="24"/>
          <w:lang w:eastAsia="ru-RU"/>
        </w:rPr>
      </w:pPr>
      <w:r w:rsidRPr="00B93B3B">
        <w:rPr>
          <w:rFonts w:ascii="inherit" w:eastAsia="Times New Roman" w:hAnsi="inherit" w:cs="Times New Roman"/>
          <w:color w:val="000000"/>
          <w:sz w:val="24"/>
          <w:szCs w:val="24"/>
          <w:lang w:eastAsia="ru-RU"/>
        </w:rPr>
        <w:t>Третий год проводятся летний и зимний конкурсы по спортивной ловле рыбы «Морозовская уха».</w:t>
      </w:r>
    </w:p>
    <w:p w:rsidR="00B93B3B" w:rsidRDefault="00B93B3B" w:rsidP="00B93B3B">
      <w:pPr>
        <w:pStyle w:val="4"/>
        <w:spacing w:before="0" w:beforeAutospacing="0" w:after="360" w:afterAutospacing="0" w:line="450" w:lineRule="atLeast"/>
        <w:textAlignment w:val="baseline"/>
        <w:rPr>
          <w:rFonts w:ascii="&amp;quot" w:hAnsi="&amp;quot"/>
          <w:color w:val="000000"/>
        </w:rPr>
      </w:pPr>
      <w:r>
        <w:rPr>
          <w:rFonts w:ascii="&amp;quot" w:hAnsi="&amp;quot"/>
          <w:color w:val="000000"/>
        </w:rPr>
        <w:t>Культурно-массовая работа.</w:t>
      </w:r>
    </w:p>
    <w:p w:rsidR="00B93B3B" w:rsidRDefault="00B93B3B" w:rsidP="00B93B3B">
      <w:pPr>
        <w:pStyle w:val="a3"/>
        <w:numPr>
          <w:ilvl w:val="0"/>
          <w:numId w:val="3"/>
        </w:numPr>
        <w:spacing w:before="0" w:beforeAutospacing="0" w:after="240" w:afterAutospacing="0" w:line="300" w:lineRule="atLeast"/>
        <w:jc w:val="both"/>
        <w:textAlignment w:val="baseline"/>
        <w:rPr>
          <w:rFonts w:ascii="inherit" w:hAnsi="inherit"/>
          <w:color w:val="000000"/>
        </w:rPr>
      </w:pPr>
      <w:r>
        <w:rPr>
          <w:rFonts w:ascii="inherit" w:hAnsi="inherit"/>
          <w:color w:val="000000"/>
        </w:rPr>
        <w:t xml:space="preserve">Основная задача направления — создание прочной корпоративной культуры среди молодых приборостроителей. Регулярно для молодежи АПЗ организуются поездки в театры, кино, развлекательные центры. Проводятся различные тренинги, </w:t>
      </w:r>
      <w:proofErr w:type="spellStart"/>
      <w:r>
        <w:rPr>
          <w:rFonts w:ascii="inherit" w:hAnsi="inherit"/>
          <w:color w:val="000000"/>
        </w:rPr>
        <w:t>командообразующие</w:t>
      </w:r>
      <w:proofErr w:type="spellEnd"/>
      <w:r>
        <w:rPr>
          <w:rFonts w:ascii="inherit" w:hAnsi="inherit"/>
          <w:color w:val="000000"/>
        </w:rPr>
        <w:t xml:space="preserve"> игры, конкурсы творчества. Также молодые приборостроители принимают участие в городских конкурсах, фестивалях, играх КВН.</w:t>
      </w:r>
    </w:p>
    <w:p w:rsidR="00B93B3B" w:rsidRDefault="00B93B3B" w:rsidP="00B93B3B">
      <w:pPr>
        <w:pStyle w:val="4"/>
        <w:spacing w:before="0" w:beforeAutospacing="0" w:after="360" w:afterAutospacing="0" w:line="450" w:lineRule="atLeast"/>
        <w:jc w:val="both"/>
        <w:textAlignment w:val="baseline"/>
        <w:rPr>
          <w:rFonts w:ascii="&amp;quot" w:hAnsi="&amp;quot"/>
          <w:color w:val="000000"/>
        </w:rPr>
      </w:pPr>
    </w:p>
    <w:p w:rsidR="00B93B3B" w:rsidRDefault="00B93B3B" w:rsidP="00B93B3B">
      <w:pPr>
        <w:pStyle w:val="4"/>
        <w:spacing w:before="0" w:beforeAutospacing="0" w:after="360" w:afterAutospacing="0" w:line="450" w:lineRule="atLeast"/>
        <w:jc w:val="both"/>
        <w:textAlignment w:val="baseline"/>
        <w:rPr>
          <w:rFonts w:ascii="&amp;quot" w:hAnsi="&amp;quot"/>
          <w:color w:val="000000"/>
        </w:rPr>
      </w:pPr>
      <w:r>
        <w:rPr>
          <w:rFonts w:ascii="&amp;quot" w:hAnsi="&amp;quot"/>
          <w:color w:val="000000"/>
        </w:rPr>
        <w:lastRenderedPageBreak/>
        <w:t>Волонтерское движение.</w:t>
      </w:r>
    </w:p>
    <w:p w:rsidR="00B93B3B" w:rsidRDefault="00B93B3B" w:rsidP="00B93B3B">
      <w:pPr>
        <w:pStyle w:val="a3"/>
        <w:numPr>
          <w:ilvl w:val="0"/>
          <w:numId w:val="3"/>
        </w:numPr>
        <w:spacing w:before="0" w:beforeAutospacing="0" w:after="240" w:afterAutospacing="0" w:line="300" w:lineRule="atLeast"/>
        <w:jc w:val="both"/>
        <w:textAlignment w:val="baseline"/>
        <w:rPr>
          <w:rFonts w:ascii="inherit" w:hAnsi="inherit"/>
          <w:color w:val="000000"/>
        </w:rPr>
      </w:pPr>
      <w:r>
        <w:rPr>
          <w:rFonts w:ascii="inherit" w:hAnsi="inherit"/>
          <w:color w:val="000000"/>
        </w:rPr>
        <w:t xml:space="preserve">Добровольчество молодых сотрудников — прекрасная возможность для самореализации, получения общественного признания и приобретения полезных навыков. Участвуя в волонтерских акциях, молодые заводчане общаются с коллегами, адаптируются в коллективе, укрепляют командный дух и выражают свою гражданскую позицию. По инициативе СТМ организовано движение «Милосердие», занимающееся сбором средств на лечение детей с онкологическими заболеваниями. </w:t>
      </w:r>
    </w:p>
    <w:p w:rsidR="00B93B3B" w:rsidRDefault="00B93B3B" w:rsidP="00B93B3B">
      <w:pPr>
        <w:pStyle w:val="a3"/>
        <w:spacing w:before="0" w:beforeAutospacing="0" w:after="240" w:afterAutospacing="0" w:line="300" w:lineRule="atLeast"/>
        <w:ind w:left="720"/>
        <w:textAlignment w:val="baseline"/>
        <w:rPr>
          <w:rFonts w:ascii="inherit" w:hAnsi="inherit"/>
          <w:color w:val="000000"/>
        </w:rPr>
      </w:pPr>
      <w:r>
        <w:rPr>
          <w:rFonts w:ascii="inherit" w:hAnsi="inherit"/>
          <w:color w:val="000000"/>
        </w:rPr>
        <w:t xml:space="preserve">Взято с сайта </w:t>
      </w:r>
      <w:hyperlink r:id="rId5" w:history="1">
        <w:r w:rsidRPr="00634BBB">
          <w:rPr>
            <w:rStyle w:val="a4"/>
            <w:rFonts w:ascii="inherit" w:hAnsi="inherit"/>
          </w:rPr>
          <w:t>http://www.oaoapz.com/social/youth/</w:t>
        </w:r>
      </w:hyperlink>
    </w:p>
    <w:p w:rsidR="00B93B3B" w:rsidRDefault="00B93B3B" w:rsidP="00B93B3B">
      <w:pPr>
        <w:pStyle w:val="a3"/>
        <w:spacing w:before="0" w:beforeAutospacing="0" w:after="240" w:afterAutospacing="0" w:line="300" w:lineRule="atLeast"/>
        <w:ind w:left="720"/>
        <w:textAlignment w:val="baseline"/>
        <w:rPr>
          <w:rFonts w:ascii="inherit" w:hAnsi="inherit"/>
          <w:color w:val="000000"/>
        </w:rPr>
      </w:pPr>
    </w:p>
    <w:p w:rsidR="00B93B3B" w:rsidRDefault="00B93B3B" w:rsidP="00B93B3B"/>
    <w:sectPr w:rsidR="00B93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AB6"/>
    <w:multiLevelType w:val="multilevel"/>
    <w:tmpl w:val="C16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D3C3C"/>
    <w:multiLevelType w:val="multilevel"/>
    <w:tmpl w:val="F9DE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86A41"/>
    <w:multiLevelType w:val="multilevel"/>
    <w:tmpl w:val="091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3B"/>
    <w:rsid w:val="004B365B"/>
    <w:rsid w:val="00B93B3B"/>
    <w:rsid w:val="00D0446F"/>
    <w:rsid w:val="00DB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9FDF8-9BCB-488C-9538-53647580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93B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93B3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93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93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9135">
      <w:bodyDiv w:val="1"/>
      <w:marLeft w:val="0"/>
      <w:marRight w:val="0"/>
      <w:marTop w:val="0"/>
      <w:marBottom w:val="0"/>
      <w:divBdr>
        <w:top w:val="none" w:sz="0" w:space="0" w:color="auto"/>
        <w:left w:val="none" w:sz="0" w:space="0" w:color="auto"/>
        <w:bottom w:val="none" w:sz="0" w:space="0" w:color="auto"/>
        <w:right w:val="none" w:sz="0" w:space="0" w:color="auto"/>
      </w:divBdr>
    </w:div>
    <w:div w:id="683897072">
      <w:bodyDiv w:val="1"/>
      <w:marLeft w:val="0"/>
      <w:marRight w:val="0"/>
      <w:marTop w:val="0"/>
      <w:marBottom w:val="0"/>
      <w:divBdr>
        <w:top w:val="none" w:sz="0" w:space="0" w:color="auto"/>
        <w:left w:val="none" w:sz="0" w:space="0" w:color="auto"/>
        <w:bottom w:val="none" w:sz="0" w:space="0" w:color="auto"/>
        <w:right w:val="none" w:sz="0" w:space="0" w:color="auto"/>
      </w:divBdr>
    </w:div>
    <w:div w:id="974220788">
      <w:bodyDiv w:val="1"/>
      <w:marLeft w:val="0"/>
      <w:marRight w:val="0"/>
      <w:marTop w:val="0"/>
      <w:marBottom w:val="0"/>
      <w:divBdr>
        <w:top w:val="none" w:sz="0" w:space="0" w:color="auto"/>
        <w:left w:val="none" w:sz="0" w:space="0" w:color="auto"/>
        <w:bottom w:val="none" w:sz="0" w:space="0" w:color="auto"/>
        <w:right w:val="none" w:sz="0" w:space="0" w:color="auto"/>
      </w:divBdr>
    </w:div>
    <w:div w:id="1384869060">
      <w:bodyDiv w:val="1"/>
      <w:marLeft w:val="0"/>
      <w:marRight w:val="0"/>
      <w:marTop w:val="0"/>
      <w:marBottom w:val="0"/>
      <w:divBdr>
        <w:top w:val="none" w:sz="0" w:space="0" w:color="auto"/>
        <w:left w:val="none" w:sz="0" w:space="0" w:color="auto"/>
        <w:bottom w:val="none" w:sz="0" w:space="0" w:color="auto"/>
        <w:right w:val="none" w:sz="0" w:space="0" w:color="auto"/>
      </w:divBdr>
    </w:div>
    <w:div w:id="1818494584">
      <w:bodyDiv w:val="1"/>
      <w:marLeft w:val="0"/>
      <w:marRight w:val="0"/>
      <w:marTop w:val="0"/>
      <w:marBottom w:val="0"/>
      <w:divBdr>
        <w:top w:val="none" w:sz="0" w:space="0" w:color="auto"/>
        <w:left w:val="none" w:sz="0" w:space="0" w:color="auto"/>
        <w:bottom w:val="none" w:sz="0" w:space="0" w:color="auto"/>
        <w:right w:val="none" w:sz="0" w:space="0" w:color="auto"/>
      </w:divBdr>
      <w:divsChild>
        <w:div w:id="583806835">
          <w:marLeft w:val="-750"/>
          <w:marRight w:val="-750"/>
          <w:marTop w:val="0"/>
          <w:marBottom w:val="150"/>
          <w:divBdr>
            <w:top w:val="none" w:sz="0" w:space="0" w:color="auto"/>
            <w:left w:val="none" w:sz="0" w:space="0" w:color="auto"/>
            <w:bottom w:val="single" w:sz="6" w:space="23" w:color="DDDDDD"/>
            <w:right w:val="none" w:sz="0" w:space="0" w:color="auto"/>
          </w:divBdr>
        </w:div>
      </w:divsChild>
    </w:div>
    <w:div w:id="20679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oapz.com/social/yout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OK2</cp:lastModifiedBy>
  <cp:revision>3</cp:revision>
  <dcterms:created xsi:type="dcterms:W3CDTF">2020-01-20T05:29:00Z</dcterms:created>
  <dcterms:modified xsi:type="dcterms:W3CDTF">2020-01-20T08:24:00Z</dcterms:modified>
</cp:coreProperties>
</file>